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52E" w:rsidRDefault="002D552E" w:rsidP="002D552E">
      <w:pPr>
        <w:spacing w:after="0" w:line="240" w:lineRule="auto"/>
        <w:rPr>
          <w:rFonts w:eastAsia="Times New Roman" w:cs="Times New Roman"/>
          <w:szCs w:val="24"/>
        </w:rPr>
      </w:pPr>
    </w:p>
    <w:p w:rsidR="00931E3B" w:rsidRDefault="002D552E" w:rsidP="006B5CE9">
      <w:pPr>
        <w:pStyle w:val="ListParagraph"/>
        <w:numPr>
          <w:ilvl w:val="0"/>
          <w:numId w:val="1"/>
        </w:numPr>
        <w:spacing w:after="0" w:line="240" w:lineRule="auto"/>
        <w:rPr>
          <w:rFonts w:eastAsia="Times New Roman" w:cs="Times New Roman"/>
          <w:b/>
          <w:szCs w:val="24"/>
        </w:rPr>
      </w:pPr>
      <w:r w:rsidRPr="00550BD8">
        <w:rPr>
          <w:rFonts w:eastAsia="Times New Roman" w:cs="Times New Roman"/>
          <w:b/>
          <w:szCs w:val="24"/>
        </w:rPr>
        <w:t>COURSE TITLE*:</w:t>
      </w:r>
      <w:r w:rsidR="00FC2862" w:rsidRPr="00550BD8">
        <w:rPr>
          <w:rFonts w:eastAsia="Times New Roman" w:cs="Times New Roman"/>
          <w:b/>
          <w:szCs w:val="24"/>
        </w:rPr>
        <w:t xml:space="preserve"> </w:t>
      </w:r>
      <w:r w:rsidR="00A22AC5">
        <w:rPr>
          <w:rFonts w:eastAsia="Times New Roman" w:cs="Times New Roman"/>
          <w:b/>
          <w:szCs w:val="24"/>
        </w:rPr>
        <w:t xml:space="preserve">Industrial </w:t>
      </w:r>
      <w:r w:rsidR="00F55CC4">
        <w:rPr>
          <w:rFonts w:eastAsia="Times New Roman" w:cs="Times New Roman"/>
          <w:b/>
          <w:szCs w:val="24"/>
        </w:rPr>
        <w:t xml:space="preserve">&amp; Organizational </w:t>
      </w:r>
      <w:r w:rsidR="00A22AC5">
        <w:rPr>
          <w:rFonts w:eastAsia="Times New Roman" w:cs="Times New Roman"/>
          <w:b/>
          <w:szCs w:val="24"/>
        </w:rPr>
        <w:t>Psychology</w:t>
      </w:r>
    </w:p>
    <w:p w:rsidR="00A22AC5" w:rsidRPr="00550BD8" w:rsidRDefault="00A22AC5" w:rsidP="00A22AC5">
      <w:pPr>
        <w:pStyle w:val="ListParagraph"/>
        <w:spacing w:after="0" w:line="240" w:lineRule="auto"/>
        <w:rPr>
          <w:rFonts w:eastAsia="Times New Roman" w:cs="Times New Roman"/>
          <w:b/>
          <w:szCs w:val="24"/>
        </w:rPr>
      </w:pPr>
    </w:p>
    <w:p w:rsidR="002D552E" w:rsidRDefault="002D552E" w:rsidP="005D78FC">
      <w:pPr>
        <w:pStyle w:val="ListParagraph"/>
        <w:numPr>
          <w:ilvl w:val="0"/>
          <w:numId w:val="1"/>
        </w:numPr>
        <w:spacing w:after="0" w:line="240" w:lineRule="auto"/>
        <w:rPr>
          <w:rFonts w:eastAsia="Times New Roman" w:cs="Times New Roman"/>
          <w:b/>
          <w:szCs w:val="24"/>
        </w:rPr>
      </w:pPr>
      <w:r w:rsidRPr="00550BD8">
        <w:rPr>
          <w:rFonts w:eastAsia="Times New Roman" w:cs="Times New Roman"/>
          <w:b/>
          <w:szCs w:val="24"/>
        </w:rPr>
        <w:t>CATALOG – PREFIX/COURSE NUMBER/COURSE SECTION*</w:t>
      </w:r>
      <w:r w:rsidR="00643939" w:rsidRPr="00550BD8">
        <w:rPr>
          <w:rFonts w:eastAsia="Times New Roman" w:cs="Times New Roman"/>
          <w:b/>
          <w:szCs w:val="24"/>
        </w:rPr>
        <w:t xml:space="preserve">: </w:t>
      </w:r>
      <w:r w:rsidR="00A22AC5">
        <w:rPr>
          <w:rFonts w:eastAsia="Times New Roman" w:cs="Times New Roman"/>
          <w:b/>
          <w:szCs w:val="24"/>
        </w:rPr>
        <w:t>PSYC 1104</w:t>
      </w:r>
    </w:p>
    <w:p w:rsidR="00550BD8" w:rsidRPr="00550BD8" w:rsidRDefault="00550BD8" w:rsidP="00550BD8">
      <w:pPr>
        <w:pStyle w:val="ListParagraph"/>
        <w:spacing w:after="0" w:line="240" w:lineRule="auto"/>
        <w:rPr>
          <w:rFonts w:eastAsia="Times New Roman" w:cs="Times New Roman"/>
          <w:b/>
          <w:szCs w:val="24"/>
        </w:rPr>
      </w:pPr>
    </w:p>
    <w:p w:rsidR="00A22AC5"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60D2E">
        <w:rPr>
          <w:rFonts w:eastAsia="Times New Roman" w:cs="Times New Roman"/>
          <w:b/>
          <w:szCs w:val="24"/>
        </w:rPr>
        <w:t xml:space="preserve"> </w:t>
      </w:r>
      <w:r w:rsidR="00A22AC5">
        <w:rPr>
          <w:rFonts w:eastAsia="Times New Roman" w:cs="Times New Roman"/>
          <w:b/>
          <w:szCs w:val="24"/>
        </w:rPr>
        <w:t>None Introduction to Psychology is recommended</w:t>
      </w:r>
    </w:p>
    <w:p w:rsidR="00A22AC5" w:rsidRPr="00A22AC5" w:rsidRDefault="00A22AC5" w:rsidP="00A22AC5">
      <w:pPr>
        <w:pStyle w:val="ListParagraph"/>
        <w:rPr>
          <w:rFonts w:eastAsia="Times New Roman" w:cs="Times New Roman"/>
          <w:szCs w:val="24"/>
        </w:rPr>
      </w:pPr>
    </w:p>
    <w:p w:rsidR="002D552E" w:rsidRPr="002D552E" w:rsidRDefault="002D552E" w:rsidP="00A22AC5">
      <w:pPr>
        <w:pStyle w:val="ListParagraph"/>
        <w:spacing w:after="0" w:line="240" w:lineRule="auto"/>
        <w:rPr>
          <w:rFonts w:eastAsia="Times New Roman" w:cs="Times New Roman"/>
          <w:b/>
          <w:szCs w:val="24"/>
        </w:rPr>
      </w:pPr>
      <w:r w:rsidRPr="002D552E">
        <w:rPr>
          <w:rFonts w:eastAsia="Times New Roman" w:cs="Times New Roman"/>
          <w:b/>
          <w:szCs w:val="24"/>
        </w:rPr>
        <w:t>COREQUISITE(S)*:</w:t>
      </w:r>
    </w:p>
    <w:p w:rsidR="002D552E" w:rsidRPr="002D552E" w:rsidRDefault="002D552E" w:rsidP="002D552E">
      <w:pPr>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rsidR="002D552E" w:rsidRPr="002D552E" w:rsidRDefault="002D552E" w:rsidP="002D552E">
      <w:pPr>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0D2E">
        <w:rPr>
          <w:rFonts w:eastAsia="Times New Roman" w:cs="Times New Roman"/>
          <w:b/>
          <w:szCs w:val="24"/>
        </w:rPr>
        <w:t xml:space="preserve"> </w:t>
      </w:r>
      <w:r w:rsidR="00A22AC5">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A22AC5">
        <w:rPr>
          <w:rFonts w:eastAsia="Times New Roman" w:cs="Times New Roman"/>
          <w:b/>
          <w:szCs w:val="24"/>
        </w:rPr>
        <w:t>3</w:t>
      </w:r>
    </w:p>
    <w:p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7D7A4F">
        <w:rPr>
          <w:rFonts w:eastAsia="Times New Roman" w:cs="Times New Roman"/>
          <w:b/>
          <w:szCs w:val="24"/>
        </w:rPr>
        <w:t xml:space="preserve"> </w:t>
      </w:r>
      <w:r w:rsidRPr="002D552E">
        <w:rPr>
          <w:rFonts w:eastAsia="Times New Roman" w:cs="Times New Roman"/>
          <w:b/>
          <w:szCs w:val="24"/>
        </w:rPr>
        <w:t>(contact hours)</w:t>
      </w:r>
      <w:r w:rsidRPr="002D552E">
        <w:rPr>
          <w:rFonts w:eastAsia="Times New Roman" w:cs="Times New Roman"/>
          <w:b/>
          <w:szCs w:val="24"/>
        </w:rPr>
        <w:tab/>
        <w:t>OBSERVATION HOURS*:</w:t>
      </w:r>
      <w:r w:rsidR="007D7A4F">
        <w:rPr>
          <w:rFonts w:eastAsia="Times New Roman" w:cs="Times New Roman"/>
          <w:b/>
          <w:szCs w:val="24"/>
        </w:rPr>
        <w:t xml:space="preserve"> </w:t>
      </w:r>
    </w:p>
    <w:p w:rsidR="002D552E" w:rsidRPr="002D552E" w:rsidRDefault="002D552E" w:rsidP="002D552E">
      <w:pPr>
        <w:spacing w:after="0" w:line="240" w:lineRule="auto"/>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rsidR="002D552E" w:rsidRPr="002D552E" w:rsidRDefault="002D552E" w:rsidP="002D552E">
      <w:pPr>
        <w:spacing w:after="0" w:line="240" w:lineRule="auto"/>
        <w:rPr>
          <w:rFonts w:eastAsia="Times New Roman" w:cs="Times New Roman"/>
          <w:b/>
          <w:szCs w:val="24"/>
        </w:rPr>
      </w:pPr>
    </w:p>
    <w:p w:rsidR="007D7A4F" w:rsidRPr="002B28C0" w:rsidRDefault="002D552E" w:rsidP="007D7A4F">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rsidR="002B28C0" w:rsidRPr="002B28C0" w:rsidRDefault="002B28C0" w:rsidP="002B28C0">
      <w:pPr>
        <w:pStyle w:val="ListParagraph"/>
        <w:rPr>
          <w:rFonts w:eastAsia="Times New Roman" w:cs="Times New Roman"/>
          <w:b/>
          <w:szCs w:val="24"/>
        </w:rPr>
      </w:pPr>
    </w:p>
    <w:p w:rsidR="002B28C0" w:rsidRPr="00A22AC5" w:rsidRDefault="002B28C0" w:rsidP="002B28C0">
      <w:pPr>
        <w:pStyle w:val="ListParagraph"/>
        <w:spacing w:line="240" w:lineRule="auto"/>
        <w:rPr>
          <w:rFonts w:eastAsia="Times New Roman" w:cs="Times New Roman"/>
          <w:b/>
          <w:szCs w:val="24"/>
        </w:rPr>
      </w:pPr>
    </w:p>
    <w:p w:rsidR="002B28C0" w:rsidRPr="002B28C0" w:rsidRDefault="002B28C0" w:rsidP="002B28C0">
      <w:pPr>
        <w:pStyle w:val="ListParagraph"/>
        <w:shd w:val="clear" w:color="auto" w:fill="FFFFFF"/>
        <w:rPr>
          <w:color w:val="202124"/>
          <w:sz w:val="27"/>
          <w:szCs w:val="27"/>
        </w:rPr>
      </w:pPr>
      <w:r w:rsidRPr="002B28C0">
        <w:rPr>
          <w:color w:val="202124"/>
          <w:lang w:val="en"/>
        </w:rPr>
        <w:t>Industrial and organizational (I/O) psychology focuses on the overall functioning and health of the workplace.  It seeks to apply psychological principles and research methods improving individual and organizational attitudes and behaviors, impacting the overall work environment, performance, hiring, communication, professional satisfaction and safety.</w:t>
      </w:r>
    </w:p>
    <w:p w:rsidR="00A22AC5" w:rsidRPr="007D7A4F" w:rsidRDefault="00A22AC5" w:rsidP="007D7A4F">
      <w:pPr>
        <w:pStyle w:val="ListParagraph"/>
        <w:rPr>
          <w:rFonts w:eastAsia="Times New Roman" w:cs="Times New Roman"/>
          <w:b/>
          <w:szCs w:val="24"/>
        </w:rPr>
      </w:pPr>
    </w:p>
    <w:p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rsidR="002D552E" w:rsidRDefault="002D552E" w:rsidP="002D552E">
      <w:pPr>
        <w:spacing w:after="0" w:line="240" w:lineRule="auto"/>
        <w:rPr>
          <w:rFonts w:eastAsia="Times New Roman" w:cs="Times New Roman"/>
          <w:b/>
          <w:szCs w:val="24"/>
        </w:rPr>
      </w:pP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identify cases in which psychological concepts and theories have been successfully and unsuccessfully applied in real world contexts.</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identify the specific problems and control needs for the application of the principles from at least two broad cognitive dissonance, attribution theory, operant conditioning, motivational analysis, etc.</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prepare a plan for inducing change in an individual or an organization which will identify the behavior to be changed, the degree of control needed to implement the plan, the expected outcome of the intervention, and contingency plans to counter expected obstacles to the plan.</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identify those factors which seem to be the primary reasons why applied applications of psychology fail in the workplace.</w:t>
      </w:r>
    </w:p>
    <w:p w:rsidR="001D4DF1" w:rsidRPr="001D4DF1" w:rsidRDefault="001D4DF1" w:rsidP="001D4DF1">
      <w:pPr>
        <w:pStyle w:val="ListParagraph"/>
        <w:numPr>
          <w:ilvl w:val="0"/>
          <w:numId w:val="5"/>
        </w:numPr>
        <w:jc w:val="both"/>
        <w:rPr>
          <w:rFonts w:cs="Times New Roman"/>
        </w:rPr>
      </w:pPr>
      <w:r w:rsidRPr="001D4DF1">
        <w:rPr>
          <w:rFonts w:cs="Times New Roman"/>
        </w:rPr>
        <w:t>The students will acquire basic skills in group problem solving which will allow them to successfully apply these skills in dealing with real world situations.</w:t>
      </w:r>
    </w:p>
    <w:p w:rsidR="001D4DF1" w:rsidRPr="001D4DF1" w:rsidRDefault="001D4DF1" w:rsidP="001D4DF1">
      <w:pPr>
        <w:pStyle w:val="ListParagraph"/>
        <w:numPr>
          <w:ilvl w:val="0"/>
          <w:numId w:val="5"/>
        </w:numPr>
        <w:jc w:val="both"/>
        <w:rPr>
          <w:rFonts w:cs="Times New Roman"/>
        </w:rPr>
      </w:pPr>
      <w:r w:rsidRPr="001D4DF1">
        <w:rPr>
          <w:rFonts w:cs="Times New Roman"/>
        </w:rPr>
        <w:t xml:space="preserve">The student will be able to identify models and concepts that allow one to interpret </w:t>
      </w:r>
      <w:r w:rsidRPr="001D4DF1">
        <w:rPr>
          <w:rFonts w:cs="Times New Roman"/>
        </w:rPr>
        <w:tab/>
        <w:t>psychological situations, to discuss the impact of various types of motivational factors on work performance and behavior, and will be able to identify the antecedents and consequences of frustration in the workplace.</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use descriptive statistics in the analysis of a problem related to an industrial organization.</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discover the ambient and discretionary stimuli that influence his/her behavior in a group to which he/she belongs.</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discuss the impact of ambient and discretionary stimuli on group performance.</w:t>
      </w:r>
    </w:p>
    <w:p w:rsidR="001D4DF1" w:rsidRPr="001D4DF1" w:rsidRDefault="001D4DF1" w:rsidP="001D4DF1">
      <w:pPr>
        <w:pStyle w:val="ListParagraph"/>
        <w:numPr>
          <w:ilvl w:val="0"/>
          <w:numId w:val="5"/>
        </w:numPr>
        <w:jc w:val="both"/>
        <w:rPr>
          <w:rFonts w:cs="Times New Roman"/>
        </w:rPr>
      </w:pPr>
      <w:r w:rsidRPr="001D4DF1">
        <w:rPr>
          <w:rFonts w:cs="Times New Roman"/>
        </w:rPr>
        <w:t xml:space="preserve">The student will be able to define different types of conflict situations and will be </w:t>
      </w:r>
      <w:r w:rsidRPr="001D4DF1">
        <w:rPr>
          <w:rFonts w:cs="Times New Roman"/>
        </w:rPr>
        <w:tab/>
        <w:t>able to determine the type of behavior that will result from that conflict.</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apply both the structural and process model of conflict to an applied setting.</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develop a program for resolving a conflict.</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analyze a system in terms of the potential interactions that exist between different people in the system and between people and the devices employed by that system.</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discover the design features in a device that facilitate and inhibit a person's ability to use that device.</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analyze a communication system in terms of the potential problems and benefits that might result from that system.</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discuss the skills that are necessary for the successful performance of a particular task.</w:t>
      </w:r>
    </w:p>
    <w:p w:rsidR="001D4DF1" w:rsidRPr="001D4DF1" w:rsidRDefault="001D4DF1" w:rsidP="001D4DF1">
      <w:pPr>
        <w:pStyle w:val="ListParagraph"/>
        <w:numPr>
          <w:ilvl w:val="0"/>
          <w:numId w:val="5"/>
        </w:numPr>
        <w:jc w:val="both"/>
        <w:rPr>
          <w:rFonts w:cs="Times New Roman"/>
        </w:rPr>
      </w:pPr>
      <w:r w:rsidRPr="001D4DF1">
        <w:rPr>
          <w:rFonts w:cs="Times New Roman"/>
        </w:rPr>
        <w:t>The student will be able to discuss the factors that relate to effects of stress on human performance.</w:t>
      </w:r>
    </w:p>
    <w:p w:rsidR="001D4DF1" w:rsidRPr="001D4DF1" w:rsidRDefault="001D4DF1" w:rsidP="002D552E">
      <w:pPr>
        <w:spacing w:after="0" w:line="240" w:lineRule="auto"/>
        <w:rPr>
          <w:rFonts w:eastAsia="Times New Roman" w:cs="Times New Roman"/>
          <w:b/>
          <w:szCs w:val="24"/>
        </w:rPr>
      </w:pPr>
    </w:p>
    <w:p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rsidR="002D552E" w:rsidRPr="00A22AC5" w:rsidRDefault="00A22AC5" w:rsidP="00A22AC5">
      <w:pPr>
        <w:spacing w:after="0" w:line="240" w:lineRule="auto"/>
        <w:ind w:left="720"/>
        <w:rPr>
          <w:rFonts w:eastAsia="Times New Roman" w:cs="Times New Roman"/>
          <w:szCs w:val="24"/>
        </w:rPr>
      </w:pPr>
      <w:r w:rsidRPr="00A22AC5">
        <w:rPr>
          <w:rFonts w:eastAsia="Times New Roman" w:cs="Times New Roman"/>
          <w:szCs w:val="24"/>
        </w:rPr>
        <w:t>Psychology at Work Today</w:t>
      </w:r>
    </w:p>
    <w:p w:rsidR="00A22AC5" w:rsidRDefault="001D4DF1" w:rsidP="00A22AC5">
      <w:pPr>
        <w:spacing w:after="0" w:line="240" w:lineRule="auto"/>
        <w:ind w:left="720"/>
        <w:rPr>
          <w:rFonts w:eastAsia="Times New Roman" w:cs="Times New Roman"/>
          <w:szCs w:val="24"/>
        </w:rPr>
      </w:pPr>
      <w:r>
        <w:rPr>
          <w:rFonts w:eastAsia="Times New Roman" w:cs="Times New Roman"/>
          <w:szCs w:val="24"/>
        </w:rPr>
        <w:t>Carrie A. Bulger, Duane P. Shultz, Sydney Ellen Schultz</w:t>
      </w:r>
    </w:p>
    <w:p w:rsidR="001D4DF1" w:rsidRDefault="001D4DF1" w:rsidP="00A22AC5">
      <w:pPr>
        <w:spacing w:after="0" w:line="240" w:lineRule="auto"/>
        <w:ind w:left="720"/>
        <w:rPr>
          <w:rFonts w:eastAsia="Times New Roman" w:cs="Times New Roman"/>
          <w:szCs w:val="24"/>
        </w:rPr>
      </w:pPr>
      <w:r>
        <w:rPr>
          <w:rFonts w:eastAsia="Times New Roman" w:cs="Times New Roman"/>
          <w:szCs w:val="24"/>
        </w:rPr>
        <w:t>2020</w:t>
      </w:r>
    </w:p>
    <w:p w:rsidR="001D4DF1" w:rsidRDefault="001D4DF1" w:rsidP="00A22AC5">
      <w:pPr>
        <w:spacing w:after="0" w:line="240" w:lineRule="auto"/>
        <w:ind w:left="720"/>
        <w:rPr>
          <w:rFonts w:eastAsia="Times New Roman" w:cs="Times New Roman"/>
          <w:szCs w:val="24"/>
        </w:rPr>
      </w:pPr>
      <w:r>
        <w:rPr>
          <w:rFonts w:eastAsia="Times New Roman" w:cs="Times New Roman"/>
          <w:szCs w:val="24"/>
        </w:rPr>
        <w:t>ISBN: 9781138052949</w:t>
      </w:r>
    </w:p>
    <w:p w:rsidR="001D4DF1" w:rsidRPr="00A22AC5" w:rsidRDefault="001D4DF1" w:rsidP="00A22AC5">
      <w:pPr>
        <w:spacing w:after="0" w:line="240" w:lineRule="auto"/>
        <w:ind w:left="720"/>
        <w:rPr>
          <w:rFonts w:eastAsia="Times New Roman" w:cs="Times New Roman"/>
          <w:szCs w:val="24"/>
        </w:rPr>
      </w:pPr>
    </w:p>
    <w:p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rsidR="002D552E" w:rsidRDefault="002D552E" w:rsidP="002D552E">
      <w:pPr>
        <w:spacing w:after="0" w:line="240" w:lineRule="auto"/>
        <w:rPr>
          <w:rFonts w:eastAsia="Times New Roman" w:cs="Times New Roman"/>
          <w:b/>
          <w:szCs w:val="24"/>
        </w:rPr>
      </w:pPr>
    </w:p>
    <w:p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560D2E">
        <w:rPr>
          <w:rFonts w:eastAsia="Times New Roman" w:cs="Times New Roman"/>
          <w:b/>
          <w:szCs w:val="24"/>
        </w:rPr>
        <w:t>.)</w:t>
      </w:r>
      <w:r w:rsidR="00560D2E" w:rsidRPr="002D552E">
        <w:rPr>
          <w:rFonts w:eastAsia="Times New Roman" w:cs="Times New Roman"/>
          <w:b/>
          <w:szCs w:val="24"/>
        </w:rPr>
        <w:t xml:space="preserve"> *</w:t>
      </w:r>
      <w:r w:rsidRPr="002D552E">
        <w:rPr>
          <w:rFonts w:eastAsia="Times New Roman" w:cs="Times New Roman"/>
          <w:b/>
          <w:szCs w:val="24"/>
        </w:rPr>
        <w:t>*</w:t>
      </w:r>
    </w:p>
    <w:p w:rsidR="00560D2E" w:rsidRDefault="00560D2E" w:rsidP="002D552E">
      <w:pPr>
        <w:spacing w:after="0" w:line="240" w:lineRule="auto"/>
        <w:rPr>
          <w:rFonts w:eastAsia="Times New Roman" w:cs="Times New Roman"/>
          <w:b/>
          <w:szCs w:val="24"/>
        </w:rPr>
      </w:pPr>
    </w:p>
    <w:p w:rsidR="001D4DF1" w:rsidRDefault="001D4DF1" w:rsidP="001D4DF1">
      <w:pPr>
        <w:ind w:firstLine="720"/>
        <w:jc w:val="both"/>
        <w:rPr>
          <w:rFonts w:cs="Times New Roman"/>
        </w:rPr>
      </w:pPr>
      <w:r w:rsidRPr="001D4DF1">
        <w:rPr>
          <w:rFonts w:cs="Times New Roman"/>
        </w:rPr>
        <w:t>Handouts to be distributed in class</w:t>
      </w:r>
      <w:r>
        <w:rPr>
          <w:rFonts w:cs="Times New Roman"/>
        </w:rPr>
        <w:t xml:space="preserve"> </w:t>
      </w:r>
    </w:p>
    <w:p w:rsidR="001D4DF1" w:rsidRPr="001D4DF1" w:rsidRDefault="001D4DF1" w:rsidP="001D4DF1">
      <w:pPr>
        <w:ind w:firstLine="720"/>
        <w:jc w:val="both"/>
        <w:rPr>
          <w:rFonts w:cs="Times New Roman"/>
        </w:rPr>
      </w:pPr>
      <w:r>
        <w:rPr>
          <w:rFonts w:cs="Times New Roman"/>
        </w:rPr>
        <w:t>Supplemental</w:t>
      </w:r>
      <w:r w:rsidRPr="001D4DF1">
        <w:rPr>
          <w:rFonts w:cs="Times New Roman"/>
        </w:rPr>
        <w:t xml:space="preserve"> Material</w:t>
      </w:r>
    </w:p>
    <w:p w:rsidR="001D4DF1" w:rsidRPr="002D552E" w:rsidRDefault="001D4DF1" w:rsidP="002D552E">
      <w:pPr>
        <w:spacing w:after="0" w:line="240" w:lineRule="auto"/>
        <w:rPr>
          <w:rFonts w:eastAsia="Times New Roman" w:cs="Times New Roman"/>
          <w:b/>
          <w:szCs w:val="24"/>
        </w:rPr>
      </w:pPr>
    </w:p>
    <w:p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rsidR="002D552E" w:rsidRDefault="002D552E" w:rsidP="002D552E">
      <w:pPr>
        <w:spacing w:after="0" w:line="240" w:lineRule="auto"/>
        <w:rPr>
          <w:rFonts w:eastAsia="Times New Roman" w:cs="Times New Roman"/>
          <w:b/>
          <w:szCs w:val="24"/>
        </w:rPr>
      </w:pPr>
    </w:p>
    <w:p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rsidR="002D552E" w:rsidRDefault="002D552E" w:rsidP="002D552E">
      <w:pPr>
        <w:widowControl w:val="0"/>
        <w:autoSpaceDE w:val="0"/>
        <w:autoSpaceDN w:val="0"/>
        <w:adjustRightInd w:val="0"/>
        <w:spacing w:after="0" w:line="240" w:lineRule="auto"/>
        <w:rPr>
          <w:rFonts w:eastAsia="Times New Roman" w:cs="Times New Roman"/>
          <w:i/>
          <w:szCs w:val="24"/>
        </w:rPr>
      </w:pPr>
    </w:p>
    <w:p w:rsidR="00621165" w:rsidRPr="00621165" w:rsidRDefault="00621165" w:rsidP="00621165">
      <w:pPr>
        <w:widowControl w:val="0"/>
        <w:autoSpaceDE w:val="0"/>
        <w:autoSpaceDN w:val="0"/>
        <w:adjustRightInd w:val="0"/>
        <w:spacing w:after="0" w:line="240" w:lineRule="auto"/>
        <w:ind w:firstLine="720"/>
        <w:jc w:val="both"/>
        <w:rPr>
          <w:rFonts w:eastAsia="Times New Roman" w:cs="Times New Roman"/>
          <w:szCs w:val="24"/>
        </w:rPr>
      </w:pPr>
      <w:r w:rsidRPr="00621165">
        <w:rPr>
          <w:rFonts w:eastAsia="Times New Roman" w:cs="Times New Roman"/>
          <w:szCs w:val="24"/>
        </w:rPr>
        <w:t xml:space="preserve">The student’s grade in this class will be based on three factors: (1) classroom </w:t>
      </w:r>
      <w:r w:rsidRPr="00621165">
        <w:rPr>
          <w:rFonts w:eastAsia="Times New Roman" w:cs="Times New Roman"/>
          <w:szCs w:val="24"/>
        </w:rPr>
        <w:tab/>
        <w:t xml:space="preserve">participation, (2) small group projects, and (3) the student's performance on </w:t>
      </w:r>
      <w:r w:rsidRPr="00621165">
        <w:rPr>
          <w:rFonts w:eastAsia="Times New Roman" w:cs="Times New Roman"/>
          <w:szCs w:val="24"/>
        </w:rPr>
        <w:tab/>
        <w:t>individual tests.</w:t>
      </w:r>
    </w:p>
    <w:p w:rsidR="00621165" w:rsidRPr="00621165" w:rsidRDefault="00621165" w:rsidP="00621165">
      <w:pPr>
        <w:widowControl w:val="0"/>
        <w:autoSpaceDE w:val="0"/>
        <w:autoSpaceDN w:val="0"/>
        <w:adjustRightInd w:val="0"/>
        <w:spacing w:after="0" w:line="240" w:lineRule="auto"/>
        <w:jc w:val="both"/>
        <w:rPr>
          <w:rFonts w:eastAsia="Times New Roman" w:cs="Times New Roman"/>
          <w:szCs w:val="24"/>
        </w:rPr>
      </w:pPr>
    </w:p>
    <w:p w:rsidR="00621165" w:rsidRPr="00621165" w:rsidRDefault="00621165" w:rsidP="00621165">
      <w:pPr>
        <w:widowControl w:val="0"/>
        <w:autoSpaceDE w:val="0"/>
        <w:autoSpaceDN w:val="0"/>
        <w:adjustRightInd w:val="0"/>
        <w:spacing w:after="0" w:line="240" w:lineRule="auto"/>
        <w:ind w:firstLine="720"/>
        <w:jc w:val="both"/>
        <w:rPr>
          <w:rFonts w:eastAsia="Times New Roman" w:cs="Times New Roman"/>
          <w:szCs w:val="24"/>
        </w:rPr>
      </w:pPr>
      <w:r w:rsidRPr="00621165">
        <w:rPr>
          <w:rFonts w:eastAsia="Times New Roman" w:cs="Times New Roman"/>
          <w:szCs w:val="24"/>
        </w:rPr>
        <w:t>Classroom participation: 10%</w:t>
      </w:r>
    </w:p>
    <w:p w:rsidR="00621165" w:rsidRPr="00621165" w:rsidRDefault="00621165" w:rsidP="00621165">
      <w:pPr>
        <w:widowControl w:val="0"/>
        <w:autoSpaceDE w:val="0"/>
        <w:autoSpaceDN w:val="0"/>
        <w:adjustRightInd w:val="0"/>
        <w:spacing w:after="0" w:line="240" w:lineRule="auto"/>
        <w:ind w:left="720"/>
        <w:jc w:val="both"/>
        <w:rPr>
          <w:rFonts w:eastAsia="Times New Roman" w:cs="Times New Roman"/>
          <w:szCs w:val="24"/>
        </w:rPr>
      </w:pPr>
      <w:r w:rsidRPr="00621165">
        <w:rPr>
          <w:rFonts w:eastAsia="Times New Roman" w:cs="Times New Roman"/>
          <w:szCs w:val="24"/>
        </w:rPr>
        <w:t>This portion of the student's grade will be based on the student's contribution to class discussions, both the quality and quantity of the contribution will be used in evaluation of a student's performance.</w:t>
      </w:r>
    </w:p>
    <w:p w:rsidR="00621165" w:rsidRPr="00621165" w:rsidRDefault="00621165" w:rsidP="00621165">
      <w:pPr>
        <w:widowControl w:val="0"/>
        <w:autoSpaceDE w:val="0"/>
        <w:autoSpaceDN w:val="0"/>
        <w:adjustRightInd w:val="0"/>
        <w:spacing w:after="0" w:line="240" w:lineRule="auto"/>
        <w:jc w:val="both"/>
        <w:rPr>
          <w:rFonts w:eastAsia="Times New Roman" w:cs="Times New Roman"/>
          <w:szCs w:val="24"/>
        </w:rPr>
      </w:pPr>
    </w:p>
    <w:p w:rsidR="00621165" w:rsidRPr="00621165" w:rsidRDefault="00621165" w:rsidP="00621165">
      <w:pPr>
        <w:widowControl w:val="0"/>
        <w:tabs>
          <w:tab w:val="left" w:pos="-1440"/>
        </w:tabs>
        <w:autoSpaceDE w:val="0"/>
        <w:autoSpaceDN w:val="0"/>
        <w:adjustRightInd w:val="0"/>
        <w:spacing w:after="0" w:line="240" w:lineRule="auto"/>
        <w:ind w:firstLine="720"/>
        <w:jc w:val="both"/>
        <w:rPr>
          <w:rFonts w:eastAsia="Times New Roman" w:cs="Times New Roman"/>
          <w:szCs w:val="24"/>
        </w:rPr>
      </w:pPr>
      <w:r w:rsidRPr="00621165">
        <w:rPr>
          <w:rFonts w:eastAsia="Times New Roman" w:cs="Times New Roman"/>
          <w:szCs w:val="24"/>
        </w:rPr>
        <w:t>SMALL GROUP PROJECTS:  30%</w:t>
      </w:r>
    </w:p>
    <w:p w:rsidR="00621165" w:rsidRPr="00621165" w:rsidRDefault="00621165" w:rsidP="00621165">
      <w:pPr>
        <w:widowControl w:val="0"/>
        <w:autoSpaceDE w:val="0"/>
        <w:autoSpaceDN w:val="0"/>
        <w:adjustRightInd w:val="0"/>
        <w:spacing w:after="0" w:line="240" w:lineRule="auto"/>
        <w:ind w:firstLine="720"/>
        <w:jc w:val="both"/>
        <w:rPr>
          <w:rFonts w:eastAsia="Times New Roman" w:cs="Times New Roman"/>
          <w:szCs w:val="24"/>
        </w:rPr>
      </w:pPr>
      <w:r w:rsidRPr="00621165">
        <w:rPr>
          <w:rFonts w:eastAsia="Times New Roman" w:cs="Times New Roman"/>
          <w:szCs w:val="24"/>
        </w:rPr>
        <w:t xml:space="preserve">Each student will be a member of a small problem-solving group. The performance </w:t>
      </w:r>
      <w:r w:rsidRPr="00621165">
        <w:rPr>
          <w:rFonts w:eastAsia="Times New Roman" w:cs="Times New Roman"/>
          <w:szCs w:val="24"/>
        </w:rPr>
        <w:tab/>
        <w:t>of that group will determine this portion of the student's overall grade.</w:t>
      </w:r>
    </w:p>
    <w:p w:rsidR="00621165" w:rsidRPr="00621165" w:rsidRDefault="00621165" w:rsidP="00621165">
      <w:pPr>
        <w:widowControl w:val="0"/>
        <w:autoSpaceDE w:val="0"/>
        <w:autoSpaceDN w:val="0"/>
        <w:adjustRightInd w:val="0"/>
        <w:spacing w:after="0" w:line="240" w:lineRule="auto"/>
        <w:jc w:val="both"/>
        <w:rPr>
          <w:rFonts w:eastAsia="Times New Roman" w:cs="Times New Roman"/>
          <w:szCs w:val="24"/>
        </w:rPr>
      </w:pPr>
    </w:p>
    <w:p w:rsidR="00621165" w:rsidRPr="00621165" w:rsidRDefault="00621165" w:rsidP="00621165">
      <w:pPr>
        <w:widowControl w:val="0"/>
        <w:tabs>
          <w:tab w:val="left" w:pos="-1440"/>
        </w:tabs>
        <w:autoSpaceDE w:val="0"/>
        <w:autoSpaceDN w:val="0"/>
        <w:adjustRightInd w:val="0"/>
        <w:spacing w:after="0" w:line="240" w:lineRule="auto"/>
        <w:ind w:firstLine="720"/>
        <w:jc w:val="both"/>
        <w:rPr>
          <w:rFonts w:eastAsia="Times New Roman" w:cs="Times New Roman"/>
          <w:szCs w:val="24"/>
        </w:rPr>
      </w:pPr>
      <w:r w:rsidRPr="00621165">
        <w:rPr>
          <w:rFonts w:eastAsia="Times New Roman" w:cs="Times New Roman"/>
          <w:szCs w:val="24"/>
        </w:rPr>
        <w:t>INDIVIDUAL TEST PERFORMANCE:  60%</w:t>
      </w:r>
    </w:p>
    <w:p w:rsidR="00621165" w:rsidRPr="00621165" w:rsidRDefault="00621165" w:rsidP="00621165">
      <w:pPr>
        <w:widowControl w:val="0"/>
        <w:autoSpaceDE w:val="0"/>
        <w:autoSpaceDN w:val="0"/>
        <w:adjustRightInd w:val="0"/>
        <w:spacing w:after="0" w:line="240" w:lineRule="auto"/>
        <w:ind w:left="720"/>
        <w:jc w:val="both"/>
        <w:rPr>
          <w:rFonts w:eastAsia="Times New Roman" w:cs="Times New Roman"/>
          <w:szCs w:val="24"/>
        </w:rPr>
      </w:pPr>
      <w:r w:rsidRPr="00621165">
        <w:rPr>
          <w:rFonts w:eastAsia="Times New Roman" w:cs="Times New Roman"/>
          <w:szCs w:val="24"/>
        </w:rPr>
        <w:t xml:space="preserve">This portion of the student's final grade will be determined by his/her performance on a series of take-home essay tests that will be distributed across the semester. There </w:t>
      </w:r>
      <w:r w:rsidRPr="00621165">
        <w:rPr>
          <w:rFonts w:eastAsia="Times New Roman" w:cs="Times New Roman"/>
          <w:szCs w:val="24"/>
        </w:rPr>
        <w:tab/>
        <w:t xml:space="preserve">will be approximately 12 </w:t>
      </w:r>
      <w:proofErr w:type="gramStart"/>
      <w:r w:rsidRPr="00621165">
        <w:rPr>
          <w:rFonts w:eastAsia="Times New Roman" w:cs="Times New Roman"/>
          <w:szCs w:val="24"/>
        </w:rPr>
        <w:t>take</w:t>
      </w:r>
      <w:proofErr w:type="gramEnd"/>
      <w:r w:rsidRPr="00621165">
        <w:rPr>
          <w:rFonts w:eastAsia="Times New Roman" w:cs="Times New Roman"/>
          <w:szCs w:val="24"/>
        </w:rPr>
        <w:noBreakHyphen/>
        <w:t>home essays.</w:t>
      </w:r>
    </w:p>
    <w:p w:rsidR="00621165" w:rsidRPr="00D21778" w:rsidRDefault="00621165" w:rsidP="002D552E">
      <w:pPr>
        <w:widowControl w:val="0"/>
        <w:autoSpaceDE w:val="0"/>
        <w:autoSpaceDN w:val="0"/>
        <w:adjustRightInd w:val="0"/>
        <w:spacing w:after="0" w:line="240" w:lineRule="auto"/>
        <w:rPr>
          <w:rFonts w:eastAsia="Times New Roman" w:cs="Times New Roman"/>
          <w:i/>
          <w:szCs w:val="24"/>
        </w:rPr>
      </w:pPr>
    </w:p>
    <w:p w:rsidR="002D552E" w:rsidRPr="00621165"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rsidR="00621165" w:rsidRDefault="00621165" w:rsidP="00621165">
      <w:pPr>
        <w:pStyle w:val="ListParagraph"/>
        <w:widowControl w:val="0"/>
        <w:autoSpaceDE w:val="0"/>
        <w:autoSpaceDN w:val="0"/>
        <w:adjustRightInd w:val="0"/>
        <w:spacing w:after="0" w:line="240" w:lineRule="auto"/>
        <w:rPr>
          <w:rFonts w:eastAsia="Times New Roman" w:cs="Times New Roman"/>
          <w:b/>
          <w:szCs w:val="24"/>
        </w:rPr>
      </w:pPr>
    </w:p>
    <w:p w:rsidR="00621165" w:rsidRPr="00621165" w:rsidRDefault="00621165" w:rsidP="00621165">
      <w:pPr>
        <w:widowControl w:val="0"/>
        <w:autoSpaceDE w:val="0"/>
        <w:autoSpaceDN w:val="0"/>
        <w:adjustRightInd w:val="0"/>
        <w:spacing w:after="0" w:line="240" w:lineRule="auto"/>
        <w:ind w:left="1080"/>
        <w:jc w:val="both"/>
        <w:rPr>
          <w:rFonts w:cs="Times New Roman"/>
        </w:rPr>
      </w:pPr>
      <w:r w:rsidRPr="00621165">
        <w:rPr>
          <w:rFonts w:cs="Times New Roman"/>
        </w:rPr>
        <w:t>Lectures</w:t>
      </w:r>
    </w:p>
    <w:p w:rsidR="00621165" w:rsidRPr="00621165" w:rsidRDefault="00621165" w:rsidP="00621165">
      <w:pPr>
        <w:widowControl w:val="0"/>
        <w:autoSpaceDE w:val="0"/>
        <w:autoSpaceDN w:val="0"/>
        <w:adjustRightInd w:val="0"/>
        <w:spacing w:after="0" w:line="240" w:lineRule="auto"/>
        <w:ind w:left="1080"/>
        <w:jc w:val="both"/>
        <w:rPr>
          <w:rFonts w:cs="Times New Roman"/>
        </w:rPr>
      </w:pPr>
      <w:r w:rsidRPr="00621165">
        <w:rPr>
          <w:rFonts w:cs="Times New Roman"/>
        </w:rPr>
        <w:t>Take home essay tests</w:t>
      </w:r>
    </w:p>
    <w:p w:rsidR="00621165" w:rsidRPr="00621165" w:rsidRDefault="00621165" w:rsidP="00621165">
      <w:pPr>
        <w:widowControl w:val="0"/>
        <w:autoSpaceDE w:val="0"/>
        <w:autoSpaceDN w:val="0"/>
        <w:adjustRightInd w:val="0"/>
        <w:spacing w:after="0" w:line="240" w:lineRule="auto"/>
        <w:ind w:left="1080"/>
        <w:jc w:val="both"/>
        <w:rPr>
          <w:rFonts w:cs="Times New Roman"/>
        </w:rPr>
      </w:pPr>
      <w:r w:rsidRPr="00621165">
        <w:rPr>
          <w:rFonts w:cs="Times New Roman"/>
        </w:rPr>
        <w:t>Outside reading newspapers and online research</w:t>
      </w:r>
    </w:p>
    <w:p w:rsidR="00621165" w:rsidRPr="00621165" w:rsidRDefault="00621165" w:rsidP="00621165">
      <w:pPr>
        <w:widowControl w:val="0"/>
        <w:autoSpaceDE w:val="0"/>
        <w:autoSpaceDN w:val="0"/>
        <w:adjustRightInd w:val="0"/>
        <w:spacing w:after="0" w:line="240" w:lineRule="auto"/>
        <w:ind w:left="1080"/>
        <w:jc w:val="both"/>
        <w:rPr>
          <w:rFonts w:cs="Times New Roman"/>
        </w:rPr>
      </w:pPr>
      <w:r w:rsidRPr="00621165">
        <w:rPr>
          <w:rFonts w:cs="Times New Roman"/>
        </w:rPr>
        <w:t>Small group projects and videos</w:t>
      </w:r>
    </w:p>
    <w:p w:rsidR="00621165" w:rsidRDefault="00621165" w:rsidP="002D552E">
      <w:pPr>
        <w:widowControl w:val="0"/>
        <w:autoSpaceDE w:val="0"/>
        <w:autoSpaceDN w:val="0"/>
        <w:adjustRightInd w:val="0"/>
        <w:spacing w:after="0" w:line="240" w:lineRule="auto"/>
        <w:rPr>
          <w:rFonts w:eastAsia="Times New Roman" w:cs="Times New Roman"/>
          <w:b/>
          <w:szCs w:val="24"/>
        </w:rPr>
      </w:pPr>
    </w:p>
    <w:p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rsidR="003656D3" w:rsidRDefault="003656D3" w:rsidP="00D51EA0">
      <w:pPr>
        <w:tabs>
          <w:tab w:val="right" w:pos="5760"/>
        </w:tabs>
        <w:spacing w:after="0" w:line="240" w:lineRule="auto"/>
        <w:rPr>
          <w:rFonts w:eastAsia="Times New Roman" w:cs="Times New Roman"/>
          <w:b/>
          <w:szCs w:val="24"/>
        </w:rPr>
      </w:pPr>
    </w:p>
    <w:p w:rsidR="00DF775D" w:rsidRDefault="00621165" w:rsidP="00621165">
      <w:pPr>
        <w:widowControl w:val="0"/>
        <w:autoSpaceDE w:val="0"/>
        <w:autoSpaceDN w:val="0"/>
        <w:adjustRightInd w:val="0"/>
        <w:spacing w:after="0" w:line="240" w:lineRule="auto"/>
        <w:ind w:left="900" w:firstLine="540"/>
        <w:rPr>
          <w:rFonts w:eastAsia="Times New Roman" w:cs="Times New Roman"/>
          <w:szCs w:val="24"/>
        </w:rPr>
      </w:pPr>
      <w:r w:rsidRPr="00621165">
        <w:rPr>
          <w:rFonts w:eastAsia="Times New Roman" w:cs="Times New Roman"/>
          <w:szCs w:val="24"/>
        </w:rPr>
        <w:t xml:space="preserve">1.Week </w:t>
      </w:r>
    </w:p>
    <w:p w:rsidR="00DF775D" w:rsidRDefault="00621165" w:rsidP="00621165">
      <w:pPr>
        <w:widowControl w:val="0"/>
        <w:autoSpaceDE w:val="0"/>
        <w:autoSpaceDN w:val="0"/>
        <w:adjustRightInd w:val="0"/>
        <w:spacing w:after="0" w:line="240" w:lineRule="auto"/>
        <w:ind w:left="900" w:firstLine="540"/>
        <w:rPr>
          <w:rFonts w:eastAsia="Times New Roman" w:cs="Times New Roman"/>
          <w:szCs w:val="24"/>
        </w:rPr>
      </w:pPr>
      <w:r w:rsidRPr="00621165">
        <w:rPr>
          <w:rFonts w:eastAsia="Times New Roman" w:cs="Times New Roman"/>
          <w:szCs w:val="24"/>
        </w:rPr>
        <w:t>Introduction to course:</w:t>
      </w:r>
    </w:p>
    <w:p w:rsidR="00621165" w:rsidRPr="00621165" w:rsidRDefault="00621165" w:rsidP="00621165">
      <w:pPr>
        <w:widowControl w:val="0"/>
        <w:autoSpaceDE w:val="0"/>
        <w:autoSpaceDN w:val="0"/>
        <w:adjustRightInd w:val="0"/>
        <w:spacing w:after="0" w:line="240" w:lineRule="auto"/>
        <w:ind w:left="900" w:firstLine="540"/>
        <w:rPr>
          <w:rFonts w:eastAsia="Times New Roman" w:cs="Times New Roman"/>
          <w:szCs w:val="24"/>
        </w:rPr>
      </w:pPr>
      <w:r w:rsidRPr="00621165">
        <w:rPr>
          <w:rFonts w:eastAsia="Times New Roman" w:cs="Times New Roman"/>
          <w:szCs w:val="24"/>
        </w:rPr>
        <w:t xml:space="preserve">The syllabus will be distributed and </w:t>
      </w:r>
      <w:r w:rsidR="00DF775D" w:rsidRPr="00621165">
        <w:rPr>
          <w:rFonts w:eastAsia="Times New Roman" w:cs="Times New Roman"/>
          <w:szCs w:val="24"/>
        </w:rPr>
        <w:t>explained Principles</w:t>
      </w:r>
      <w:r w:rsidRPr="00621165">
        <w:rPr>
          <w:rFonts w:eastAsia="Times New Roman" w:cs="Times New Roman"/>
          <w:szCs w:val="24"/>
        </w:rPr>
        <w:t>, Practices, and Problems</w:t>
      </w: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p>
    <w:p w:rsidR="00DF775D" w:rsidRDefault="00621165" w:rsidP="00621165">
      <w:pPr>
        <w:widowControl w:val="0"/>
        <w:autoSpaceDE w:val="0"/>
        <w:autoSpaceDN w:val="0"/>
        <w:adjustRightInd w:val="0"/>
        <w:spacing w:after="0" w:line="240" w:lineRule="auto"/>
        <w:rPr>
          <w:rFonts w:eastAsia="Times New Roman" w:cs="Times New Roman"/>
          <w:szCs w:val="24"/>
        </w:rPr>
      </w:pPr>
      <w:r w:rsidRPr="00621165">
        <w:rPr>
          <w:rFonts w:eastAsia="Times New Roman" w:cs="Times New Roman"/>
          <w:szCs w:val="24"/>
        </w:rPr>
        <w:tab/>
      </w:r>
      <w:r w:rsidRPr="00621165">
        <w:rPr>
          <w:rFonts w:eastAsia="Times New Roman" w:cs="Times New Roman"/>
          <w:szCs w:val="24"/>
        </w:rPr>
        <w:tab/>
        <w:t>2. Week</w:t>
      </w:r>
    </w:p>
    <w:p w:rsidR="00DF775D" w:rsidRDefault="00621165" w:rsidP="00DF775D">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Techniques, Tools, and Tactics</w:t>
      </w:r>
    </w:p>
    <w:p w:rsidR="00621165" w:rsidRPr="00621165" w:rsidRDefault="00621165" w:rsidP="00DF775D">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How Psychology becomes Organizational psychology</w:t>
      </w: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p>
    <w:p w:rsidR="00DF775D" w:rsidRDefault="00621165" w:rsidP="00621165">
      <w:pPr>
        <w:widowControl w:val="0"/>
        <w:autoSpaceDE w:val="0"/>
        <w:autoSpaceDN w:val="0"/>
        <w:adjustRightInd w:val="0"/>
        <w:spacing w:after="0" w:line="240" w:lineRule="auto"/>
        <w:rPr>
          <w:rFonts w:eastAsia="Times New Roman" w:cs="Times New Roman"/>
          <w:szCs w:val="24"/>
        </w:rPr>
      </w:pPr>
      <w:r w:rsidRPr="00621165">
        <w:rPr>
          <w:rFonts w:eastAsia="Times New Roman" w:cs="Times New Roman"/>
          <w:szCs w:val="24"/>
        </w:rPr>
        <w:tab/>
      </w:r>
      <w:r w:rsidRPr="00621165">
        <w:rPr>
          <w:rFonts w:eastAsia="Times New Roman" w:cs="Times New Roman"/>
          <w:szCs w:val="24"/>
        </w:rPr>
        <w:tab/>
        <w:t>3. Week</w:t>
      </w:r>
    </w:p>
    <w:p w:rsidR="00DF775D" w:rsidRDefault="00621165" w:rsidP="00DF775D">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Employee Selection Principles</w:t>
      </w:r>
    </w:p>
    <w:p w:rsidR="00621165" w:rsidRPr="00621165" w:rsidRDefault="00621165" w:rsidP="00DF775D">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Best Practices in hiring</w:t>
      </w:r>
    </w:p>
    <w:p w:rsidR="00621165" w:rsidRPr="00621165" w:rsidRDefault="00621165" w:rsidP="00DF775D">
      <w:pPr>
        <w:widowControl w:val="0"/>
        <w:autoSpaceDE w:val="0"/>
        <w:autoSpaceDN w:val="0"/>
        <w:adjustRightInd w:val="0"/>
        <w:spacing w:after="0" w:line="240" w:lineRule="auto"/>
        <w:rPr>
          <w:rFonts w:eastAsia="Times New Roman" w:cs="Times New Roman"/>
          <w:szCs w:val="24"/>
        </w:rPr>
      </w:pPr>
    </w:p>
    <w:p w:rsidR="00DF775D" w:rsidRDefault="00621165" w:rsidP="00DF775D">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4. Week</w:t>
      </w:r>
    </w:p>
    <w:p w:rsidR="00DF775D" w:rsidRDefault="00621165" w:rsidP="00DF775D">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Psychological Testing</w:t>
      </w:r>
    </w:p>
    <w:p w:rsidR="00DF775D" w:rsidRDefault="00621165" w:rsidP="00DF775D">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Strengths and Weaknesses</w:t>
      </w:r>
    </w:p>
    <w:p w:rsidR="00621165" w:rsidRPr="00621165" w:rsidRDefault="00621165" w:rsidP="00DF775D">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Myers Briggs</w:t>
      </w: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p>
    <w:p w:rsidR="00BF2C39" w:rsidRDefault="00621165" w:rsidP="00621165">
      <w:pPr>
        <w:widowControl w:val="0"/>
        <w:autoSpaceDE w:val="0"/>
        <w:autoSpaceDN w:val="0"/>
        <w:adjustRightInd w:val="0"/>
        <w:spacing w:after="0" w:line="240" w:lineRule="auto"/>
        <w:rPr>
          <w:rFonts w:eastAsia="Times New Roman" w:cs="Times New Roman"/>
          <w:szCs w:val="24"/>
        </w:rPr>
      </w:pPr>
      <w:r w:rsidRPr="00621165">
        <w:rPr>
          <w:rFonts w:eastAsia="Times New Roman" w:cs="Times New Roman"/>
          <w:szCs w:val="24"/>
        </w:rPr>
        <w:tab/>
      </w:r>
      <w:r w:rsidRPr="00621165">
        <w:rPr>
          <w:rFonts w:eastAsia="Times New Roman" w:cs="Times New Roman"/>
          <w:szCs w:val="24"/>
        </w:rPr>
        <w:tab/>
        <w:t xml:space="preserve">5. Week </w:t>
      </w: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Performance</w:t>
      </w:r>
      <w:r w:rsidR="00BF2C39">
        <w:rPr>
          <w:rFonts w:eastAsia="Times New Roman" w:cs="Times New Roman"/>
          <w:szCs w:val="24"/>
        </w:rPr>
        <w:t xml:space="preserve"> </w:t>
      </w:r>
      <w:r w:rsidRPr="00621165">
        <w:rPr>
          <w:rFonts w:eastAsia="Times New Roman" w:cs="Times New Roman"/>
          <w:szCs w:val="24"/>
        </w:rPr>
        <w:t>Appraisal</w:t>
      </w:r>
      <w:r w:rsidR="00BF2C39">
        <w:rPr>
          <w:rFonts w:eastAsia="Times New Roman" w:cs="Times New Roman"/>
          <w:szCs w:val="24"/>
        </w:rPr>
        <w:t xml:space="preserve"> </w:t>
      </w:r>
    </w:p>
    <w:p w:rsidR="00621165" w:rsidRPr="00621165"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Evaluations and the law</w:t>
      </w:r>
    </w:p>
    <w:p w:rsidR="00621165" w:rsidRPr="00621165" w:rsidRDefault="00621165" w:rsidP="00621165">
      <w:pPr>
        <w:widowControl w:val="0"/>
        <w:autoSpaceDE w:val="0"/>
        <w:autoSpaceDN w:val="0"/>
        <w:adjustRightInd w:val="0"/>
        <w:spacing w:after="0" w:line="240" w:lineRule="auto"/>
        <w:rPr>
          <w:rFonts w:eastAsia="Times New Roman" w:cs="Times New Roman"/>
          <w:b/>
          <w:bCs/>
          <w:szCs w:val="24"/>
        </w:rPr>
      </w:pPr>
    </w:p>
    <w:p w:rsidR="00BF2C39" w:rsidRDefault="00621165" w:rsidP="00621165">
      <w:pPr>
        <w:widowControl w:val="0"/>
        <w:autoSpaceDE w:val="0"/>
        <w:autoSpaceDN w:val="0"/>
        <w:adjustRightInd w:val="0"/>
        <w:spacing w:after="0" w:line="240" w:lineRule="auto"/>
        <w:rPr>
          <w:rFonts w:eastAsia="Times New Roman" w:cs="Times New Roman"/>
          <w:szCs w:val="24"/>
        </w:rPr>
      </w:pPr>
      <w:r w:rsidRPr="00621165">
        <w:rPr>
          <w:rFonts w:eastAsia="Times New Roman" w:cs="Times New Roman"/>
          <w:szCs w:val="24"/>
        </w:rPr>
        <w:tab/>
      </w:r>
      <w:r w:rsidRPr="00621165">
        <w:rPr>
          <w:rFonts w:eastAsia="Times New Roman" w:cs="Times New Roman"/>
          <w:szCs w:val="24"/>
        </w:rPr>
        <w:tab/>
        <w:t>6. Week</w:t>
      </w: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Training and Development</w:t>
      </w:r>
    </w:p>
    <w:p w:rsidR="00621165" w:rsidRPr="00621165"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Human Capital and its importance to company</w:t>
      </w: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p>
    <w:p w:rsidR="00BF2C39" w:rsidRDefault="00621165" w:rsidP="00621165">
      <w:pPr>
        <w:widowControl w:val="0"/>
        <w:autoSpaceDE w:val="0"/>
        <w:autoSpaceDN w:val="0"/>
        <w:adjustRightInd w:val="0"/>
        <w:spacing w:after="0" w:line="240" w:lineRule="auto"/>
        <w:rPr>
          <w:rFonts w:eastAsia="Times New Roman" w:cs="Times New Roman"/>
          <w:szCs w:val="24"/>
        </w:rPr>
      </w:pPr>
      <w:r w:rsidRPr="00621165">
        <w:rPr>
          <w:rFonts w:eastAsia="Times New Roman" w:cs="Times New Roman"/>
          <w:szCs w:val="24"/>
        </w:rPr>
        <w:tab/>
      </w:r>
      <w:r w:rsidRPr="00621165">
        <w:rPr>
          <w:rFonts w:eastAsia="Times New Roman" w:cs="Times New Roman"/>
          <w:szCs w:val="24"/>
        </w:rPr>
        <w:tab/>
        <w:t>7. Week</w:t>
      </w: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Leadership</w:t>
      </w:r>
    </w:p>
    <w:p w:rsidR="00621165" w:rsidRPr="00621165"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Small Group on “Good to Great”</w:t>
      </w: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8. Week</w:t>
      </w:r>
    </w:p>
    <w:p w:rsidR="00BF2C39" w:rsidRDefault="00621165" w:rsidP="00BF2C39">
      <w:pPr>
        <w:widowControl w:val="0"/>
        <w:autoSpaceDE w:val="0"/>
        <w:autoSpaceDN w:val="0"/>
        <w:adjustRightInd w:val="0"/>
        <w:spacing w:after="0" w:line="240" w:lineRule="auto"/>
        <w:ind w:left="1440"/>
        <w:rPr>
          <w:rFonts w:eastAsia="Times New Roman" w:cs="Times New Roman"/>
          <w:szCs w:val="24"/>
        </w:rPr>
      </w:pPr>
      <w:r w:rsidRPr="00621165">
        <w:rPr>
          <w:rFonts w:eastAsia="Times New Roman" w:cs="Times New Roman"/>
          <w:szCs w:val="24"/>
        </w:rPr>
        <w:t>Motivation</w:t>
      </w:r>
    </w:p>
    <w:p w:rsidR="00BF2C39" w:rsidRDefault="00621165" w:rsidP="00BF2C39">
      <w:pPr>
        <w:widowControl w:val="0"/>
        <w:autoSpaceDE w:val="0"/>
        <w:autoSpaceDN w:val="0"/>
        <w:adjustRightInd w:val="0"/>
        <w:spacing w:after="0" w:line="240" w:lineRule="auto"/>
        <w:ind w:left="1440"/>
        <w:rPr>
          <w:rFonts w:eastAsia="Times New Roman" w:cs="Times New Roman"/>
          <w:szCs w:val="24"/>
        </w:rPr>
      </w:pPr>
      <w:r w:rsidRPr="00621165">
        <w:rPr>
          <w:rFonts w:eastAsia="Times New Roman" w:cs="Times New Roman"/>
          <w:szCs w:val="24"/>
        </w:rPr>
        <w:t>Job Satisfaction</w:t>
      </w:r>
    </w:p>
    <w:p w:rsidR="00621165" w:rsidRPr="00621165" w:rsidRDefault="00621165" w:rsidP="00BF2C39">
      <w:pPr>
        <w:widowControl w:val="0"/>
        <w:autoSpaceDE w:val="0"/>
        <w:autoSpaceDN w:val="0"/>
        <w:adjustRightInd w:val="0"/>
        <w:spacing w:after="0" w:line="240" w:lineRule="auto"/>
        <w:ind w:left="1440"/>
        <w:rPr>
          <w:rFonts w:eastAsia="Times New Roman" w:cs="Times New Roman"/>
          <w:szCs w:val="24"/>
        </w:rPr>
      </w:pPr>
      <w:r w:rsidRPr="00621165">
        <w:rPr>
          <w:rFonts w:eastAsia="Times New Roman" w:cs="Times New Roman"/>
          <w:szCs w:val="24"/>
        </w:rPr>
        <w:t>The Millennial Factor</w:t>
      </w: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 xml:space="preserve">9. Week </w:t>
      </w: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Organizing the organization</w:t>
      </w:r>
    </w:p>
    <w:p w:rsidR="00621165" w:rsidRPr="00621165"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Small groups on Organizational charts</w:t>
      </w: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10 Week</w:t>
      </w: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Working Conditions</w:t>
      </w:r>
    </w:p>
    <w:p w:rsidR="00621165" w:rsidRPr="00621165"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Small Groups: Each develop the 21</w:t>
      </w:r>
      <w:r w:rsidRPr="00621165">
        <w:rPr>
          <w:rFonts w:eastAsia="Times New Roman" w:cs="Times New Roman"/>
          <w:szCs w:val="24"/>
          <w:vertAlign w:val="superscript"/>
        </w:rPr>
        <w:t>st</w:t>
      </w:r>
      <w:r w:rsidRPr="00621165">
        <w:rPr>
          <w:rFonts w:eastAsia="Times New Roman" w:cs="Times New Roman"/>
          <w:szCs w:val="24"/>
        </w:rPr>
        <w:t xml:space="preserve"> century start of the art working environment</w:t>
      </w:r>
    </w:p>
    <w:p w:rsidR="00621165" w:rsidRPr="00621165" w:rsidRDefault="00621165" w:rsidP="00621165">
      <w:pPr>
        <w:widowControl w:val="0"/>
        <w:autoSpaceDE w:val="0"/>
        <w:autoSpaceDN w:val="0"/>
        <w:adjustRightInd w:val="0"/>
        <w:spacing w:after="0" w:line="240" w:lineRule="auto"/>
        <w:ind w:left="2160"/>
        <w:rPr>
          <w:rFonts w:eastAsia="Times New Roman" w:cs="Times New Roman"/>
          <w:szCs w:val="24"/>
        </w:rPr>
      </w:pP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11. Week</w:t>
      </w: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Workplace Safety and Health issues</w:t>
      </w:r>
    </w:p>
    <w:p w:rsidR="00621165" w:rsidRPr="00621165"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OSHA rules and regs</w:t>
      </w: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p>
    <w:p w:rsidR="00BF2C39" w:rsidRDefault="00621165" w:rsidP="00621165">
      <w:pPr>
        <w:widowControl w:val="0"/>
        <w:autoSpaceDE w:val="0"/>
        <w:autoSpaceDN w:val="0"/>
        <w:adjustRightInd w:val="0"/>
        <w:spacing w:after="0" w:line="240" w:lineRule="auto"/>
        <w:rPr>
          <w:rFonts w:eastAsia="Times New Roman" w:cs="Times New Roman"/>
          <w:szCs w:val="24"/>
        </w:rPr>
      </w:pPr>
      <w:r w:rsidRPr="00621165">
        <w:rPr>
          <w:rFonts w:eastAsia="Times New Roman" w:cs="Times New Roman"/>
          <w:szCs w:val="24"/>
        </w:rPr>
        <w:tab/>
      </w:r>
      <w:r w:rsidRPr="00621165">
        <w:rPr>
          <w:rFonts w:eastAsia="Times New Roman" w:cs="Times New Roman"/>
          <w:szCs w:val="24"/>
        </w:rPr>
        <w:tab/>
        <w:t>12. Week</w:t>
      </w: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Stress in the Workplace</w:t>
      </w:r>
    </w:p>
    <w:p w:rsidR="00621165" w:rsidRPr="00621165" w:rsidRDefault="00621165" w:rsidP="00BF2C39">
      <w:pPr>
        <w:widowControl w:val="0"/>
        <w:autoSpaceDE w:val="0"/>
        <w:autoSpaceDN w:val="0"/>
        <w:adjustRightInd w:val="0"/>
        <w:spacing w:after="0" w:line="240" w:lineRule="auto"/>
        <w:ind w:left="720" w:firstLine="720"/>
        <w:rPr>
          <w:rFonts w:eastAsia="Times New Roman" w:cs="Times New Roman"/>
          <w:szCs w:val="24"/>
        </w:rPr>
      </w:pPr>
      <w:proofErr w:type="spellStart"/>
      <w:r w:rsidRPr="00621165">
        <w:rPr>
          <w:rFonts w:eastAsia="Times New Roman" w:cs="Times New Roman"/>
          <w:szCs w:val="24"/>
        </w:rPr>
        <w:t>Olhms</w:t>
      </w:r>
      <w:proofErr w:type="spellEnd"/>
      <w:r w:rsidRPr="00621165">
        <w:rPr>
          <w:rFonts w:eastAsia="Times New Roman" w:cs="Times New Roman"/>
          <w:szCs w:val="24"/>
        </w:rPr>
        <w:t>-Raye Stress Test – Small Group Project</w:t>
      </w: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p>
    <w:p w:rsidR="00BF2C39" w:rsidRDefault="00621165" w:rsidP="00621165">
      <w:pPr>
        <w:widowControl w:val="0"/>
        <w:autoSpaceDE w:val="0"/>
        <w:autoSpaceDN w:val="0"/>
        <w:adjustRightInd w:val="0"/>
        <w:spacing w:after="0" w:line="240" w:lineRule="auto"/>
        <w:rPr>
          <w:rFonts w:eastAsia="Times New Roman" w:cs="Times New Roman"/>
          <w:szCs w:val="24"/>
        </w:rPr>
      </w:pPr>
      <w:r w:rsidRPr="00621165">
        <w:rPr>
          <w:rFonts w:eastAsia="Times New Roman" w:cs="Times New Roman"/>
          <w:szCs w:val="24"/>
        </w:rPr>
        <w:tab/>
      </w:r>
      <w:r w:rsidRPr="00621165">
        <w:rPr>
          <w:rFonts w:eastAsia="Times New Roman" w:cs="Times New Roman"/>
          <w:szCs w:val="24"/>
        </w:rPr>
        <w:tab/>
        <w:t>13.Week</w:t>
      </w: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Engineering Psychology</w:t>
      </w:r>
    </w:p>
    <w:p w:rsidR="00621165" w:rsidRPr="00621165"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Logistics</w:t>
      </w: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14.Week</w:t>
      </w:r>
    </w:p>
    <w:p w:rsidR="00BF2C39"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Consumer Psychology</w:t>
      </w:r>
    </w:p>
    <w:p w:rsidR="00621165" w:rsidRPr="00621165"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Outside Readings: Each student will report orally on favorite subject</w:t>
      </w: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p>
    <w:p w:rsidR="00BF2C39" w:rsidRDefault="00621165" w:rsidP="00621165">
      <w:pPr>
        <w:widowControl w:val="0"/>
        <w:autoSpaceDE w:val="0"/>
        <w:autoSpaceDN w:val="0"/>
        <w:adjustRightInd w:val="0"/>
        <w:spacing w:after="0" w:line="240" w:lineRule="auto"/>
        <w:rPr>
          <w:rFonts w:eastAsia="Times New Roman" w:cs="Times New Roman"/>
          <w:szCs w:val="24"/>
        </w:rPr>
      </w:pPr>
      <w:r w:rsidRPr="00621165">
        <w:rPr>
          <w:rFonts w:eastAsia="Times New Roman" w:cs="Times New Roman"/>
          <w:szCs w:val="24"/>
        </w:rPr>
        <w:tab/>
      </w:r>
      <w:r w:rsidRPr="00621165">
        <w:rPr>
          <w:rFonts w:eastAsia="Times New Roman" w:cs="Times New Roman"/>
          <w:szCs w:val="24"/>
        </w:rPr>
        <w:tab/>
        <w:t>15.Week</w:t>
      </w:r>
    </w:p>
    <w:p w:rsidR="00621165" w:rsidRPr="00621165" w:rsidRDefault="00621165" w:rsidP="00BF2C39">
      <w:pPr>
        <w:widowControl w:val="0"/>
        <w:autoSpaceDE w:val="0"/>
        <w:autoSpaceDN w:val="0"/>
        <w:adjustRightInd w:val="0"/>
        <w:spacing w:after="0" w:line="240" w:lineRule="auto"/>
        <w:ind w:left="720" w:firstLine="720"/>
        <w:rPr>
          <w:rFonts w:eastAsia="Times New Roman" w:cs="Times New Roman"/>
          <w:szCs w:val="24"/>
        </w:rPr>
      </w:pPr>
      <w:r w:rsidRPr="00621165">
        <w:rPr>
          <w:rFonts w:eastAsia="Times New Roman" w:cs="Times New Roman"/>
          <w:szCs w:val="24"/>
        </w:rPr>
        <w:t>Student reports Continued</w:t>
      </w: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p>
    <w:p w:rsidR="00621165" w:rsidRPr="00621165" w:rsidRDefault="00621165" w:rsidP="00621165">
      <w:pPr>
        <w:widowControl w:val="0"/>
        <w:autoSpaceDE w:val="0"/>
        <w:autoSpaceDN w:val="0"/>
        <w:adjustRightInd w:val="0"/>
        <w:spacing w:after="0" w:line="240" w:lineRule="auto"/>
        <w:rPr>
          <w:rFonts w:eastAsia="Times New Roman" w:cs="Times New Roman"/>
          <w:szCs w:val="24"/>
        </w:rPr>
      </w:pPr>
      <w:r w:rsidRPr="00621165">
        <w:rPr>
          <w:rFonts w:eastAsia="Times New Roman" w:cs="Times New Roman"/>
          <w:szCs w:val="24"/>
        </w:rPr>
        <w:tab/>
      </w:r>
      <w:r w:rsidRPr="00621165">
        <w:rPr>
          <w:rFonts w:eastAsia="Times New Roman" w:cs="Times New Roman"/>
          <w:szCs w:val="24"/>
        </w:rPr>
        <w:tab/>
        <w:t>16.  Week</w:t>
      </w:r>
      <w:r w:rsidRPr="00621165">
        <w:rPr>
          <w:rFonts w:eastAsia="Times New Roman" w:cs="Times New Roman"/>
          <w:szCs w:val="24"/>
        </w:rPr>
        <w:tab/>
        <w:t>Final Exam</w:t>
      </w:r>
    </w:p>
    <w:p w:rsidR="00621165" w:rsidRDefault="00621165" w:rsidP="00D51EA0">
      <w:pPr>
        <w:tabs>
          <w:tab w:val="right" w:pos="5760"/>
        </w:tabs>
        <w:spacing w:after="0" w:line="240" w:lineRule="auto"/>
        <w:rPr>
          <w:rFonts w:eastAsia="Times New Roman" w:cs="Times New Roman"/>
          <w:b/>
          <w:szCs w:val="24"/>
        </w:rPr>
      </w:pPr>
    </w:p>
    <w:p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rsidR="00D51EA0" w:rsidRDefault="00D51EA0" w:rsidP="002D552E">
      <w:pPr>
        <w:widowControl w:val="0"/>
        <w:autoSpaceDE w:val="0"/>
        <w:autoSpaceDN w:val="0"/>
        <w:adjustRightInd w:val="0"/>
        <w:spacing w:after="0" w:line="240" w:lineRule="auto"/>
        <w:rPr>
          <w:rFonts w:eastAsia="Times New Roman" w:cs="Times New Roman"/>
          <w:b/>
          <w:szCs w:val="24"/>
        </w:rPr>
      </w:pPr>
    </w:p>
    <w:p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rsidR="002D552E" w:rsidRDefault="002D552E" w:rsidP="002D552E">
      <w:pPr>
        <w:widowControl w:val="0"/>
        <w:autoSpaceDE w:val="0"/>
        <w:autoSpaceDN w:val="0"/>
        <w:adjustRightInd w:val="0"/>
        <w:spacing w:after="0" w:line="240" w:lineRule="auto"/>
        <w:rPr>
          <w:rFonts w:eastAsia="Times New Roman" w:cs="Times New Roman"/>
          <w:b/>
          <w:szCs w:val="24"/>
        </w:rPr>
      </w:pPr>
    </w:p>
    <w:p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rsidR="00A138F5" w:rsidRDefault="00A138F5" w:rsidP="002D552E">
      <w:pPr>
        <w:spacing w:after="0" w:line="240" w:lineRule="auto"/>
        <w:ind w:left="720"/>
        <w:rPr>
          <w:rFonts w:eastAsia="Times New Roman" w:cs="Times New Roman"/>
          <w:szCs w:val="24"/>
        </w:rPr>
      </w:pPr>
    </w:p>
    <w:p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rsidR="006D0282" w:rsidRDefault="006D0282" w:rsidP="00A138F5">
      <w:pPr>
        <w:pStyle w:val="ListParagraph"/>
        <w:spacing w:after="0" w:line="240" w:lineRule="auto"/>
        <w:ind w:left="0"/>
        <w:rPr>
          <w:rFonts w:eastAsia="Times New Roman" w:cs="Times New Roman"/>
          <w:szCs w:val="24"/>
        </w:rPr>
      </w:pPr>
    </w:p>
    <w:p w:rsidR="00507674" w:rsidRDefault="00507674" w:rsidP="00507674">
      <w:pPr>
        <w:pStyle w:val="BodyText"/>
        <w:ind w:left="720" w:right="207"/>
      </w:pPr>
      <w:r>
        <w:t>Students requesting accommodations may contact Ryan Hall, Accessibility Coordinator at rhall21@sscc.edu or 937-393-3431, X 2604.</w:t>
      </w:r>
    </w:p>
    <w:p w:rsidR="00507674" w:rsidRDefault="00507674" w:rsidP="00507674">
      <w:pPr>
        <w:pStyle w:val="BodyText"/>
        <w:ind w:left="861" w:right="207"/>
      </w:pPr>
    </w:p>
    <w:p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rsidR="00A138F5" w:rsidRDefault="00A138F5" w:rsidP="00A138F5">
      <w:pPr>
        <w:pStyle w:val="ListParagraph"/>
        <w:spacing w:after="0" w:line="240" w:lineRule="auto"/>
        <w:rPr>
          <w:rFonts w:eastAsia="Times New Roman" w:cs="Times New Roman"/>
          <w:szCs w:val="24"/>
        </w:rPr>
      </w:pPr>
    </w:p>
    <w:p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rsidR="002D552E" w:rsidRDefault="002D552E" w:rsidP="002D552E">
      <w:pPr>
        <w:spacing w:after="0" w:line="240" w:lineRule="auto"/>
        <w:rPr>
          <w:rFonts w:eastAsia="Times New Roman" w:cs="Times New Roman"/>
          <w:szCs w:val="24"/>
        </w:rPr>
      </w:pPr>
    </w:p>
    <w:p w:rsidR="002D552E" w:rsidRPr="00E87FB6" w:rsidRDefault="002D552E" w:rsidP="002D552E">
      <w:pPr>
        <w:pBdr>
          <w:bottom w:val="double" w:sz="6" w:space="1" w:color="auto"/>
        </w:pBdr>
        <w:spacing w:after="0" w:line="240" w:lineRule="auto"/>
        <w:rPr>
          <w:rFonts w:eastAsia="Times New Roman" w:cs="Times New Roman"/>
          <w:szCs w:val="24"/>
        </w:rPr>
      </w:pPr>
    </w:p>
    <w:p w:rsidR="002D552E" w:rsidRDefault="002D552E" w:rsidP="002D552E">
      <w:pPr>
        <w:widowControl w:val="0"/>
        <w:autoSpaceDE w:val="0"/>
        <w:autoSpaceDN w:val="0"/>
        <w:adjustRightInd w:val="0"/>
        <w:spacing w:after="0" w:line="240" w:lineRule="auto"/>
        <w:rPr>
          <w:rFonts w:eastAsia="Times New Roman" w:cs="Times New Roman"/>
          <w:b/>
          <w:szCs w:val="24"/>
        </w:rPr>
      </w:pPr>
    </w:p>
    <w:p w:rsidR="002D552E" w:rsidRDefault="002D552E" w:rsidP="002D552E">
      <w:pPr>
        <w:rPr>
          <w:b/>
        </w:rPr>
      </w:pPr>
      <w:r w:rsidRPr="00D21778">
        <w:rPr>
          <w:b/>
        </w:rPr>
        <w:t>SYLLABUS TEMPLATE KEY</w:t>
      </w:r>
    </w:p>
    <w:p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rsidR="003656D3" w:rsidRDefault="003656D3" w:rsidP="002D552E">
      <w:pPr>
        <w:pStyle w:val="FootnoteText"/>
      </w:pPr>
    </w:p>
    <w:p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7C1" w:rsidRDefault="001F67C1" w:rsidP="002D552E">
      <w:pPr>
        <w:spacing w:after="0" w:line="240" w:lineRule="auto"/>
      </w:pPr>
      <w:r>
        <w:separator/>
      </w:r>
    </w:p>
  </w:endnote>
  <w:endnote w:type="continuationSeparator" w:id="0">
    <w:p w:rsidR="001F67C1" w:rsidRDefault="001F67C1"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7C1" w:rsidRDefault="001F67C1" w:rsidP="002D552E">
      <w:pPr>
        <w:spacing w:after="0" w:line="240" w:lineRule="auto"/>
      </w:pPr>
      <w:r>
        <w:separator/>
      </w:r>
    </w:p>
  </w:footnote>
  <w:footnote w:type="continuationSeparator" w:id="0">
    <w:p w:rsidR="001F67C1" w:rsidRDefault="001F67C1"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4B" w:rsidRPr="00D9546F" w:rsidRDefault="001D4DF1" w:rsidP="006B0B4B">
    <w:pPr>
      <w:pStyle w:val="NoSpacing"/>
      <w:rPr>
        <w:b/>
        <w:sz w:val="20"/>
        <w:szCs w:val="20"/>
      </w:rPr>
    </w:pPr>
    <w:r>
      <w:rPr>
        <w:b/>
        <w:sz w:val="20"/>
        <w:szCs w:val="20"/>
      </w:rPr>
      <w:t xml:space="preserve">PSYC 1104 – Industrial </w:t>
    </w:r>
    <w:r w:rsidR="00F55CC4">
      <w:rPr>
        <w:b/>
        <w:sz w:val="20"/>
        <w:szCs w:val="20"/>
      </w:rPr>
      <w:t xml:space="preserve">&amp; Organizational </w:t>
    </w:r>
    <w:r>
      <w:rPr>
        <w:b/>
        <w:sz w:val="20"/>
        <w:szCs w:val="20"/>
      </w:rPr>
      <w:t>Psychology</w:t>
    </w:r>
  </w:p>
  <w:p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rsidR="007D595B" w:rsidRPr="000071FE" w:rsidRDefault="007D595B" w:rsidP="007D595B">
    <w:pPr>
      <w:pStyle w:val="Header"/>
    </w:pPr>
    <w:r w:rsidRPr="00D9546F">
      <w:rPr>
        <w:b/>
        <w:sz w:val="20"/>
        <w:szCs w:val="20"/>
      </w:rPr>
      <w:t xml:space="preserve">Curriculum Committee – </w:t>
    </w:r>
    <w:r w:rsidR="00643939">
      <w:rPr>
        <w:b/>
        <w:sz w:val="20"/>
        <w:szCs w:val="20"/>
      </w:rPr>
      <w:t>Approved:</w:t>
    </w:r>
    <w:r w:rsidR="00A22AC5">
      <w:rPr>
        <w:b/>
        <w:sz w:val="20"/>
        <w:szCs w:val="20"/>
      </w:rPr>
      <w:t xml:space="preserve"> </w:t>
    </w:r>
    <w:r w:rsidR="00D87C73">
      <w:rPr>
        <w:b/>
        <w:sz w:val="20"/>
        <w:szCs w:val="20"/>
      </w:rPr>
      <w:t>August</w:t>
    </w:r>
    <w:r w:rsidR="00A22AC5">
      <w:rPr>
        <w:b/>
        <w:sz w:val="20"/>
        <w:szCs w:val="20"/>
      </w:rPr>
      <w:t xml:space="preserve"> 2024</w:t>
    </w:r>
    <w:r w:rsidR="00643939">
      <w:rPr>
        <w:b/>
        <w:sz w:val="20"/>
        <w:szCs w:val="20"/>
      </w:rPr>
      <w:t xml:space="preserve"> </w:t>
    </w:r>
  </w:p>
  <w:p w:rsidR="007D595B" w:rsidRPr="00D9546F" w:rsidRDefault="00A22AC5" w:rsidP="007D595B">
    <w:pPr>
      <w:pStyle w:val="NoSpacing"/>
      <w:rPr>
        <w:b/>
        <w:sz w:val="20"/>
        <w:szCs w:val="20"/>
      </w:rPr>
    </w:pPr>
    <w:r>
      <w:rPr>
        <w:b/>
        <w:sz w:val="20"/>
        <w:szCs w:val="20"/>
      </w:rPr>
      <w:t xml:space="preserve">PSYC 1104 – Industrial </w:t>
    </w:r>
    <w:r w:rsidR="005E7BC7">
      <w:rPr>
        <w:b/>
        <w:sz w:val="20"/>
        <w:szCs w:val="20"/>
      </w:rPr>
      <w:t xml:space="preserve">&amp; Organizational </w:t>
    </w:r>
    <w:r>
      <w:rPr>
        <w:b/>
        <w:sz w:val="20"/>
        <w:szCs w:val="20"/>
      </w:rPr>
      <w:t>Psychology</w:t>
    </w:r>
  </w:p>
  <w:p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2AFD"/>
    <w:multiLevelType w:val="hybridMultilevel"/>
    <w:tmpl w:val="AFFCF57A"/>
    <w:lvl w:ilvl="0" w:tplc="B8087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B0201"/>
    <w:multiLevelType w:val="hybridMultilevel"/>
    <w:tmpl w:val="D2FA6996"/>
    <w:lvl w:ilvl="0" w:tplc="33AC9B9C">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146C9C"/>
    <w:multiLevelType w:val="hybridMultilevel"/>
    <w:tmpl w:val="463AB5C8"/>
    <w:lvl w:ilvl="0" w:tplc="58BED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1">
    <w:nsid w:val="308651EF"/>
    <w:multiLevelType w:val="hybridMultilevel"/>
    <w:tmpl w:val="6F5A2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E420AA"/>
    <w:multiLevelType w:val="hybridMultilevel"/>
    <w:tmpl w:val="7FB6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1D4DF1"/>
    <w:rsid w:val="001F67C1"/>
    <w:rsid w:val="00255DA7"/>
    <w:rsid w:val="00281963"/>
    <w:rsid w:val="002B28C0"/>
    <w:rsid w:val="002D552E"/>
    <w:rsid w:val="0030172D"/>
    <w:rsid w:val="00350833"/>
    <w:rsid w:val="003656D3"/>
    <w:rsid w:val="004D1743"/>
    <w:rsid w:val="00507674"/>
    <w:rsid w:val="0051463C"/>
    <w:rsid w:val="00550BD8"/>
    <w:rsid w:val="00560D2E"/>
    <w:rsid w:val="00561C9D"/>
    <w:rsid w:val="005A1847"/>
    <w:rsid w:val="005E7BC7"/>
    <w:rsid w:val="00620D8B"/>
    <w:rsid w:val="00621165"/>
    <w:rsid w:val="00643939"/>
    <w:rsid w:val="006564A0"/>
    <w:rsid w:val="006B0B4B"/>
    <w:rsid w:val="006D0282"/>
    <w:rsid w:val="00774CF2"/>
    <w:rsid w:val="007D595B"/>
    <w:rsid w:val="007D7A4F"/>
    <w:rsid w:val="00931E3B"/>
    <w:rsid w:val="009D7356"/>
    <w:rsid w:val="00A138F5"/>
    <w:rsid w:val="00A22AC5"/>
    <w:rsid w:val="00AB4B72"/>
    <w:rsid w:val="00AC7E4E"/>
    <w:rsid w:val="00BF2C39"/>
    <w:rsid w:val="00C51288"/>
    <w:rsid w:val="00D1718E"/>
    <w:rsid w:val="00D51EA0"/>
    <w:rsid w:val="00D87C73"/>
    <w:rsid w:val="00DF775D"/>
    <w:rsid w:val="00E560E4"/>
    <w:rsid w:val="00E75D32"/>
    <w:rsid w:val="00F55CC4"/>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3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D5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1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447">
      <w:bodyDiv w:val="1"/>
      <w:marLeft w:val="0"/>
      <w:marRight w:val="0"/>
      <w:marTop w:val="0"/>
      <w:marBottom w:val="0"/>
      <w:divBdr>
        <w:top w:val="none" w:sz="0" w:space="0" w:color="auto"/>
        <w:left w:val="none" w:sz="0" w:space="0" w:color="auto"/>
        <w:bottom w:val="none" w:sz="0" w:space="0" w:color="auto"/>
        <w:right w:val="none" w:sz="0" w:space="0" w:color="auto"/>
      </w:divBdr>
    </w:div>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529418461">
      <w:bodyDiv w:val="1"/>
      <w:marLeft w:val="0"/>
      <w:marRight w:val="0"/>
      <w:marTop w:val="0"/>
      <w:marBottom w:val="0"/>
      <w:divBdr>
        <w:top w:val="none" w:sz="0" w:space="0" w:color="auto"/>
        <w:left w:val="none" w:sz="0" w:space="0" w:color="auto"/>
        <w:bottom w:val="none" w:sz="0" w:space="0" w:color="auto"/>
        <w:right w:val="none" w:sz="0" w:space="0" w:color="auto"/>
      </w:divBdr>
    </w:div>
    <w:div w:id="695040382">
      <w:bodyDiv w:val="1"/>
      <w:marLeft w:val="0"/>
      <w:marRight w:val="0"/>
      <w:marTop w:val="0"/>
      <w:marBottom w:val="0"/>
      <w:divBdr>
        <w:top w:val="none" w:sz="0" w:space="0" w:color="auto"/>
        <w:left w:val="none" w:sz="0" w:space="0" w:color="auto"/>
        <w:bottom w:val="none" w:sz="0" w:space="0" w:color="auto"/>
        <w:right w:val="none" w:sz="0" w:space="0" w:color="auto"/>
      </w:divBdr>
    </w:div>
    <w:div w:id="888495949">
      <w:bodyDiv w:val="1"/>
      <w:marLeft w:val="0"/>
      <w:marRight w:val="0"/>
      <w:marTop w:val="0"/>
      <w:marBottom w:val="0"/>
      <w:divBdr>
        <w:top w:val="none" w:sz="0" w:space="0" w:color="auto"/>
        <w:left w:val="none" w:sz="0" w:space="0" w:color="auto"/>
        <w:bottom w:val="none" w:sz="0" w:space="0" w:color="auto"/>
        <w:right w:val="none" w:sz="0" w:space="0" w:color="auto"/>
      </w:divBdr>
    </w:div>
    <w:div w:id="1030296763">
      <w:bodyDiv w:val="1"/>
      <w:marLeft w:val="0"/>
      <w:marRight w:val="0"/>
      <w:marTop w:val="0"/>
      <w:marBottom w:val="0"/>
      <w:divBdr>
        <w:top w:val="none" w:sz="0" w:space="0" w:color="auto"/>
        <w:left w:val="none" w:sz="0" w:space="0" w:color="auto"/>
        <w:bottom w:val="none" w:sz="0" w:space="0" w:color="auto"/>
        <w:right w:val="none" w:sz="0" w:space="0" w:color="auto"/>
      </w:divBdr>
    </w:div>
    <w:div w:id="1459176649">
      <w:bodyDiv w:val="1"/>
      <w:marLeft w:val="0"/>
      <w:marRight w:val="0"/>
      <w:marTop w:val="0"/>
      <w:marBottom w:val="0"/>
      <w:divBdr>
        <w:top w:val="none" w:sz="0" w:space="0" w:color="auto"/>
        <w:left w:val="none" w:sz="0" w:space="0" w:color="auto"/>
        <w:bottom w:val="none" w:sz="0" w:space="0" w:color="auto"/>
        <w:right w:val="none" w:sz="0" w:space="0" w:color="auto"/>
      </w:divBdr>
    </w:div>
    <w:div w:id="1961108259">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 w:id="19824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2024-08-05T13:48:00Z</dcterms:created>
  <dcterms:modified xsi:type="dcterms:W3CDTF">2024-08-06T17:56:00Z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